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71487B">
      <w:pPr>
        <w:tabs>
          <w:tab w:val="left" w:pos="2762"/>
          <w:tab w:val="right" w:pos="9014"/>
        </w:tabs>
        <w:ind w:firstLine="2640" w:firstLineChars="600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食品供应商承诺书</w:t>
      </w:r>
      <w:r>
        <w:rPr>
          <w:rFonts w:ascii="仿宋" w:hAnsi="仿宋" w:eastAsia="仿宋"/>
          <w:sz w:val="32"/>
          <w:szCs w:val="32"/>
        </w:rPr>
        <w:t>
</w:t>
      </w:r>
      <w:r>
        <w:rPr>
          <w:rFonts w:ascii="仿宋" w:hAnsi="仿宋" w:eastAsia="仿宋"/>
          <w:sz w:val="32"/>
          <w:szCs w:val="32"/>
        </w:rPr>
        <w:br w:type="textWrapping"/>
      </w:r>
      <w:r>
        <w:rPr>
          <w:rFonts w:ascii="仿宋" w:hAnsi="仿宋" w:eastAsia="仿宋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 为消费者提供安全的食品是每一个食品生产经营者义不容辞的责任，作为食品供应商，我们将通过一切行之有效的管理措施，确保食品安全。为此我们郑重承诺：
</w:t>
      </w:r>
      <w:r>
        <w:rPr>
          <w:rFonts w:hint="eastAsia" w:ascii="仿宋_GB2312" w:hAnsi="仿宋_GB2312" w:eastAsia="仿宋_GB2312" w:cs="仿宋_GB2312"/>
          <w:sz w:val="30"/>
          <w:szCs w:val="30"/>
        </w:rPr>
        <w:br w:type="textWrapping"/>
      </w:r>
      <w:r>
        <w:rPr>
          <w:rFonts w:hint="eastAsia" w:ascii="仿宋_GB2312" w:hAnsi="仿宋_GB2312" w:eastAsia="仿宋_GB2312" w:cs="仿宋_GB2312"/>
          <w:sz w:val="30"/>
          <w:szCs w:val="30"/>
        </w:rPr>
        <w:t>　　一、严格遵守相关法律法规，严格依照法律法规和标准要求从事生产经营活动，做到诚信守法经营。
</w:t>
      </w:r>
      <w:r>
        <w:rPr>
          <w:rFonts w:hint="eastAsia" w:ascii="仿宋_GB2312" w:hAnsi="仿宋_GB2312" w:eastAsia="仿宋_GB2312" w:cs="仿宋_GB2312"/>
          <w:sz w:val="30"/>
          <w:szCs w:val="30"/>
        </w:rPr>
        <w:br w:type="textWrapping"/>
      </w:r>
      <w:r>
        <w:rPr>
          <w:rFonts w:hint="eastAsia" w:ascii="仿宋_GB2312" w:hAnsi="仿宋_GB2312" w:eastAsia="仿宋_GB2312" w:cs="仿宋_GB2312"/>
          <w:sz w:val="30"/>
          <w:szCs w:val="30"/>
        </w:rPr>
        <w:t>　　二、积极配合采购单位及时提供合法有效的营业执照、经营生产许可证、产品第三方检验报告等必要证件资料，并保证资料的真实性。</w:t>
      </w:r>
      <w:r>
        <w:rPr>
          <w:rFonts w:hint="eastAsia" w:ascii="仿宋_GB2312" w:hAnsi="仿宋_GB2312" w:eastAsia="仿宋_GB2312" w:cs="仿宋_GB2312"/>
          <w:sz w:val="30"/>
          <w:szCs w:val="30"/>
        </w:rPr>
        <w:br w:type="textWrapping"/>
      </w:r>
      <w:r>
        <w:rPr>
          <w:rFonts w:hint="eastAsia" w:ascii="仿宋_GB2312" w:hAnsi="仿宋_GB2312" w:eastAsia="仿宋_GB2312" w:cs="仿宋_GB2312"/>
          <w:sz w:val="30"/>
          <w:szCs w:val="30"/>
        </w:rPr>
        <w:t>　　三、保证产品的包装、运输，符合有关的卫生要求，不对产品造成污染。
</w:t>
      </w:r>
      <w:r>
        <w:rPr>
          <w:rFonts w:hint="eastAsia" w:ascii="仿宋_GB2312" w:hAnsi="仿宋_GB2312" w:eastAsia="仿宋_GB2312" w:cs="仿宋_GB2312"/>
          <w:sz w:val="30"/>
          <w:szCs w:val="30"/>
        </w:rPr>
        <w:br w:type="textWrapping"/>
      </w:r>
      <w:r>
        <w:rPr>
          <w:rFonts w:hint="eastAsia" w:ascii="仿宋_GB2312" w:hAnsi="仿宋_GB2312" w:eastAsia="仿宋_GB2312" w:cs="仿宋_GB2312"/>
          <w:sz w:val="30"/>
          <w:szCs w:val="30"/>
        </w:rPr>
        <w:t>　　四、及时回收验收不合格的产品，主动召回可能对人身健康安全造成危害的产品。
</w:t>
      </w:r>
      <w:r>
        <w:rPr>
          <w:rFonts w:hint="eastAsia" w:ascii="仿宋_GB2312" w:hAnsi="仿宋_GB2312" w:eastAsia="仿宋_GB2312" w:cs="仿宋_GB2312"/>
          <w:sz w:val="30"/>
          <w:szCs w:val="30"/>
        </w:rPr>
        <w:br w:type="textWrapping"/>
      </w:r>
      <w:r>
        <w:rPr>
          <w:rFonts w:hint="eastAsia" w:ascii="仿宋_GB2312" w:hAnsi="仿宋_GB2312" w:eastAsia="仿宋_GB2312" w:cs="仿宋_GB2312"/>
          <w:sz w:val="30"/>
          <w:szCs w:val="30"/>
        </w:rPr>
        <w:t>　　如违反上述承诺，本企业愿意承担相应的法律责任。
</w:t>
      </w:r>
      <w:r>
        <w:rPr>
          <w:rFonts w:hint="eastAsia" w:ascii="仿宋_GB2312" w:hAnsi="仿宋_GB2312" w:eastAsia="仿宋_GB2312" w:cs="仿宋_GB2312"/>
          <w:sz w:val="30"/>
          <w:szCs w:val="30"/>
        </w:rPr>
        <w:br w:type="textWrapping"/>
      </w:r>
    </w:p>
    <w:p w14:paraId="183ADA19">
      <w:pPr>
        <w:tabs>
          <w:tab w:val="left" w:pos="2762"/>
          <w:tab w:val="right" w:pos="9014"/>
        </w:tabs>
        <w:jc w:val="left"/>
        <w:rPr>
          <w:rFonts w:hint="eastAsia" w:ascii="仿宋_GB2312" w:hAnsi="仿宋_GB2312" w:eastAsia="仿宋_GB2312" w:cs="仿宋_GB2312"/>
          <w:sz w:val="30"/>
          <w:szCs w:val="30"/>
        </w:rPr>
      </w:pPr>
    </w:p>
    <w:p w14:paraId="7052827F">
      <w:pPr>
        <w:tabs>
          <w:tab w:val="left" w:pos="2762"/>
          <w:tab w:val="right" w:pos="9014"/>
        </w:tabs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承诺方法人代表签字：</w:t>
      </w:r>
    </w:p>
    <w:p w14:paraId="401D4C7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right="0"/>
        <w:textAlignment w:val="auto"/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t>承诺方名称（加盖公章）：</w:t>
      </w:r>
    </w:p>
    <w:p w14:paraId="57F8D6A4">
      <w:pPr>
        <w:pStyle w:val="2"/>
        <w:keepNext w:val="0"/>
        <w:keepLines w:val="0"/>
        <w:pageBreakBefore w:val="0"/>
        <w:widowControl w:val="0"/>
        <w:tabs>
          <w:tab w:val="left" w:pos="189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" w:line="360" w:lineRule="auto"/>
        <w:textAlignment w:val="auto"/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t>日期：  年  月   日</w:t>
      </w:r>
    </w:p>
    <w:p w14:paraId="2641AA17">
      <w:pPr>
        <w:tabs>
          <w:tab w:val="left" w:pos="2762"/>
          <w:tab w:val="right" w:pos="9014"/>
        </w:tabs>
        <w:jc w:val="left"/>
        <w:rPr>
          <w:rFonts w:hint="eastAsia" w:ascii="仿宋_GB2312" w:hAnsi="仿宋_GB2312" w:eastAsia="仿宋_GB2312" w:cs="仿宋_GB2312"/>
          <w:b/>
          <w:bCs/>
          <w:color w:val="ADB9CA" w:themeColor="text2" w:themeTint="66"/>
          <w:sz w:val="30"/>
          <w:szCs w:val="30"/>
          <w14:textFill>
            <w14:solidFill>
              <w14:schemeClr w14:val="tx2">
                <w14:lumMod w14:val="40000"/>
                <w14:lumOff w14:val="60000"/>
              </w14:schemeClr>
            </w14:solidFill>
          </w14:textFill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0"/>
          <w:szCs w:val="30"/>
        </w:rPr>
        <w:br w:type="textWrapping"/>
      </w:r>
      <w:r>
        <w:rPr>
          <w:rFonts w:hint="eastAsia" w:ascii="仿宋_GB2312" w:hAnsi="仿宋_GB2312" w:eastAsia="仿宋_GB2312" w:cs="仿宋_GB2312"/>
          <w:sz w:val="30"/>
          <w:szCs w:val="30"/>
        </w:rPr>
        <w:t>　　</w:t>
      </w:r>
    </w:p>
    <w:sectPr>
      <w:footerReference r:id="rId3" w:type="default"/>
      <w:pgSz w:w="11906" w:h="16838"/>
      <w:pgMar w:top="2098" w:right="1304" w:bottom="1928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6F90441-8148-4FE7-BB97-EA503E41F0B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BF179D9A-D182-4FA5-80EF-E5DE8D0EC457}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DA65F3C7-5E19-4354-AEB5-69C47DF9EDED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4" w:fontKey="{9F944964-A4E4-4F31-8CAF-242D84C8F85A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437267D7-4EAC-4D70-9BDF-E4C9A40CEFB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A36CB7">
    <w:pPr>
      <w:pStyle w:val="3"/>
    </w:pPr>
    <w:r>
      <w:tab/>
    </w:r>
  </w:p>
  <w:p w14:paraId="048E97FA">
    <w:pPr>
      <w:pStyle w:val="3"/>
      <w:rPr>
        <w:rFonts w:ascii="黑体" w:hAnsi="黑体" w:eastAsia="黑体"/>
      </w:rPr>
    </w:pPr>
  </w:p>
  <w:p w14:paraId="729AF3A8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FkN2Q5M2M2N2FhMTNmMGFmNWZiMjBkNzQwNTQxNjcifQ=="/>
  </w:docVars>
  <w:rsids>
    <w:rsidRoot w:val="00262FCC"/>
    <w:rsid w:val="000430A1"/>
    <w:rsid w:val="000D012D"/>
    <w:rsid w:val="000F6166"/>
    <w:rsid w:val="0010380B"/>
    <w:rsid w:val="001062D0"/>
    <w:rsid w:val="00191223"/>
    <w:rsid w:val="001F29C5"/>
    <w:rsid w:val="00212907"/>
    <w:rsid w:val="00262FCC"/>
    <w:rsid w:val="00265538"/>
    <w:rsid w:val="00293558"/>
    <w:rsid w:val="002B1F18"/>
    <w:rsid w:val="003316EC"/>
    <w:rsid w:val="0036052C"/>
    <w:rsid w:val="00395541"/>
    <w:rsid w:val="003E21E7"/>
    <w:rsid w:val="00425706"/>
    <w:rsid w:val="00471093"/>
    <w:rsid w:val="00473B23"/>
    <w:rsid w:val="004848F9"/>
    <w:rsid w:val="004A4698"/>
    <w:rsid w:val="004A74A1"/>
    <w:rsid w:val="005C510C"/>
    <w:rsid w:val="00612D4C"/>
    <w:rsid w:val="006647FA"/>
    <w:rsid w:val="00680750"/>
    <w:rsid w:val="006B1108"/>
    <w:rsid w:val="00702F1C"/>
    <w:rsid w:val="00731531"/>
    <w:rsid w:val="00772F31"/>
    <w:rsid w:val="00864E52"/>
    <w:rsid w:val="009626FD"/>
    <w:rsid w:val="00975129"/>
    <w:rsid w:val="009E03E7"/>
    <w:rsid w:val="00A635B3"/>
    <w:rsid w:val="00AA3BB1"/>
    <w:rsid w:val="00AA7B22"/>
    <w:rsid w:val="00B20C05"/>
    <w:rsid w:val="00B6317D"/>
    <w:rsid w:val="00B75B07"/>
    <w:rsid w:val="00BE2E4D"/>
    <w:rsid w:val="00D26432"/>
    <w:rsid w:val="00D64E31"/>
    <w:rsid w:val="00DB5231"/>
    <w:rsid w:val="00DE74B6"/>
    <w:rsid w:val="00E93D64"/>
    <w:rsid w:val="00ED2FD3"/>
    <w:rsid w:val="00F11E69"/>
    <w:rsid w:val="00F25D5C"/>
    <w:rsid w:val="00FB4A96"/>
    <w:rsid w:val="00FC2094"/>
    <w:rsid w:val="1B76076C"/>
    <w:rsid w:val="30170E6E"/>
    <w:rsid w:val="3C8F5568"/>
    <w:rsid w:val="77B12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24"/>
      <w:szCs w:val="24"/>
      <w:lang w:val="zh-CN" w:eastAsia="zh-CN" w:bidi="zh-CN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basedOn w:val="1"/>
    <w:next w:val="1"/>
    <w:link w:val="9"/>
    <w:qFormat/>
    <w:uiPriority w:val="10"/>
    <w:pPr>
      <w:spacing w:before="240" w:after="60"/>
      <w:jc w:val="center"/>
      <w:outlineLvl w:val="0"/>
    </w:pPr>
    <w:rPr>
      <w:rFonts w:ascii="等线 Light" w:hAnsi="等线 Light"/>
      <w:b/>
      <w:bCs/>
      <w:sz w:val="32"/>
      <w:szCs w:val="32"/>
    </w:rPr>
  </w:style>
  <w:style w:type="character" w:customStyle="1" w:styleId="8">
    <w:name w:val="页脚 字符"/>
    <w:basedOn w:val="7"/>
    <w:link w:val="3"/>
    <w:uiPriority w:val="99"/>
    <w:rPr>
      <w:rFonts w:ascii="Times New Roman" w:hAnsi="Times New Roman" w:eastAsia="宋体" w:cs="Times New Roman"/>
      <w:sz w:val="18"/>
      <w:szCs w:val="20"/>
    </w:rPr>
  </w:style>
  <w:style w:type="character" w:customStyle="1" w:styleId="9">
    <w:name w:val="标题 字符"/>
    <w:basedOn w:val="7"/>
    <w:link w:val="5"/>
    <w:qFormat/>
    <w:uiPriority w:val="10"/>
    <w:rPr>
      <w:rFonts w:ascii="等线 Light" w:hAnsi="等线 Light" w:eastAsia="宋体" w:cs="Times New Roman"/>
      <w:b/>
      <w:bCs/>
      <w:sz w:val="32"/>
      <w:szCs w:val="32"/>
    </w:rPr>
  </w:style>
  <w:style w:type="character" w:customStyle="1" w:styleId="10">
    <w:name w:val="页眉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Manager>Leslie Kang</Manager>
  <Company>Leslie Kang的公司</Company>
  <Pages>1</Pages>
  <Words>301</Words>
  <Characters>301</Characters>
  <Lines>1</Lines>
  <Paragraphs>1</Paragraphs>
  <TotalTime>0</TotalTime>
  <ScaleCrop>false</ScaleCrop>
  <LinksUpToDate>false</LinksUpToDate>
  <CharactersWithSpaces>317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Leslie Kang的类别</cp:category>
  <dcterms:created xsi:type="dcterms:W3CDTF">2022-02-26T11:30:00Z</dcterms:created>
  <dc:creator>Leslie Kang</dc:creator>
  <dc:description>Leslie Kang的备注</dc:description>
  <cp:keywords>Leslie Kang 的标记</cp:keywords>
  <cp:lastModifiedBy>江苏现代林业继续教育学校</cp:lastModifiedBy>
  <dcterms:modified xsi:type="dcterms:W3CDTF">2024-07-11T06:53:42Z</dcterms:modified>
  <dc:subject>Leslie Kang的主题</dc:subject>
  <dc:title>Leslie Kang的标题</dc:title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861CA757FC1840149CC0F3D13ADB78A6_12</vt:lpwstr>
  </property>
</Properties>
</file>